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969A8" w14:textId="77777777" w:rsidR="003B5DC2" w:rsidRPr="00F1252B" w:rsidRDefault="003B5DC2" w:rsidP="003B5DC2">
      <w:pPr>
        <w:tabs>
          <w:tab w:val="left" w:pos="7524"/>
        </w:tabs>
        <w:rPr>
          <w:rFonts w:ascii="Times New Roman" w:hAnsi="Times New Roman" w:cs="Times New Roman"/>
          <w:sz w:val="24"/>
          <w:szCs w:val="24"/>
          <w:lang w:val="lt-LT"/>
        </w:rPr>
      </w:pPr>
      <w:r w:rsidRPr="00F1252B">
        <w:rPr>
          <w:rFonts w:ascii="Times New Roman" w:hAnsi="Times New Roman" w:cs="Times New Roman"/>
          <w:sz w:val="24"/>
          <w:szCs w:val="24"/>
          <w:lang w:val="lt-LT"/>
        </w:rPr>
        <w:t>Suinteresuotiems tiekėjams</w:t>
      </w:r>
      <w:r w:rsidRPr="00F1252B">
        <w:rPr>
          <w:rFonts w:ascii="Times New Roman" w:hAnsi="Times New Roman" w:cs="Times New Roman"/>
          <w:sz w:val="24"/>
          <w:szCs w:val="24"/>
          <w:lang w:val="lt-LT"/>
        </w:rPr>
        <w:tab/>
        <w:t>2022-09-16</w:t>
      </w:r>
    </w:p>
    <w:p w14:paraId="55472A85" w14:textId="77777777" w:rsidR="003B5DC2" w:rsidRPr="00F1252B" w:rsidRDefault="003B5DC2" w:rsidP="003B5DC2">
      <w:pPr>
        <w:rPr>
          <w:rFonts w:ascii="Times New Roman" w:hAnsi="Times New Roman" w:cs="Times New Roman"/>
          <w:b/>
          <w:bCs/>
          <w:sz w:val="24"/>
          <w:szCs w:val="24"/>
          <w:lang w:val="lt-LT"/>
        </w:rPr>
      </w:pPr>
    </w:p>
    <w:p w14:paraId="26371E03" w14:textId="77777777" w:rsidR="003B5DC2" w:rsidRPr="00F1252B" w:rsidRDefault="003B5DC2" w:rsidP="003B5DC2">
      <w:pPr>
        <w:jc w:val="both"/>
        <w:rPr>
          <w:rFonts w:ascii="Times New Roman" w:hAnsi="Times New Roman" w:cs="Times New Roman"/>
          <w:b/>
          <w:bCs/>
          <w:sz w:val="24"/>
          <w:szCs w:val="24"/>
          <w:lang w:val="lt-LT"/>
        </w:rPr>
      </w:pPr>
      <w:r w:rsidRPr="00F1252B">
        <w:rPr>
          <w:rFonts w:ascii="Times New Roman" w:hAnsi="Times New Roman" w:cs="Times New Roman"/>
          <w:b/>
          <w:bCs/>
          <w:sz w:val="24"/>
          <w:szCs w:val="24"/>
          <w:lang w:val="lt-LT"/>
        </w:rPr>
        <w:t xml:space="preserve">DĖL </w:t>
      </w:r>
      <w:r w:rsidRPr="00F1252B">
        <w:rPr>
          <w:rFonts w:ascii="Times New Roman" w:hAnsi="Times New Roman" w:cs="Times New Roman"/>
          <w:b/>
          <w:bCs/>
          <w:i/>
          <w:iCs/>
          <w:color w:val="000000"/>
          <w:sz w:val="24"/>
          <w:szCs w:val="24"/>
          <w:lang w:val="lt-LT" w:eastAsia="lt-LT"/>
        </w:rPr>
        <w:t>TVOROS SEGMENTAI, VARTAI, VARTELIAI IR SUSIJĘ TVIRTINIMO ELEMENTAI</w:t>
      </w:r>
      <w:r w:rsidRPr="00F1252B">
        <w:rPr>
          <w:rFonts w:ascii="Times New Roman" w:hAnsi="Times New Roman" w:cs="Times New Roman"/>
          <w:b/>
          <w:bCs/>
          <w:i/>
          <w:iCs/>
          <w:sz w:val="24"/>
          <w:szCs w:val="24"/>
          <w:lang w:val="lt-LT"/>
        </w:rPr>
        <w:t>, NR. 518</w:t>
      </w:r>
      <w:r w:rsidRPr="00F1252B">
        <w:rPr>
          <w:rFonts w:ascii="Times New Roman" w:hAnsi="Times New Roman" w:cs="Times New Roman"/>
          <w:b/>
          <w:bCs/>
          <w:sz w:val="24"/>
          <w:szCs w:val="24"/>
          <w:lang w:val="lt-LT"/>
        </w:rPr>
        <w:t xml:space="preserve"> DINAMINĖS PIRKIMO SISTEMOS SĄLYGŲ PATIKSLINIMO</w:t>
      </w:r>
    </w:p>
    <w:p w14:paraId="2B872FEF" w14:textId="77777777" w:rsidR="003B5DC2" w:rsidRPr="00F1252B" w:rsidRDefault="003B5DC2" w:rsidP="003B5DC2">
      <w:pPr>
        <w:ind w:firstLine="720"/>
        <w:jc w:val="both"/>
        <w:rPr>
          <w:rFonts w:ascii="Times New Roman" w:hAnsi="Times New Roman" w:cs="Times New Roman"/>
          <w:sz w:val="24"/>
          <w:szCs w:val="24"/>
          <w:lang w:val="lt-LT"/>
        </w:rPr>
      </w:pPr>
      <w:r w:rsidRPr="00F1252B">
        <w:rPr>
          <w:rFonts w:ascii="Times New Roman" w:hAnsi="Times New Roman" w:cs="Times New Roman"/>
          <w:sz w:val="24"/>
          <w:szCs w:val="24"/>
          <w:lang w:val="lt-LT"/>
        </w:rPr>
        <w:t xml:space="preserve">UAB „Grinda” vykdydama </w:t>
      </w:r>
      <w:r w:rsidRPr="00F1252B">
        <w:rPr>
          <w:rFonts w:ascii="Times New Roman" w:hAnsi="Times New Roman" w:cs="Times New Roman"/>
          <w:b/>
          <w:bCs/>
          <w:i/>
          <w:iCs/>
          <w:color w:val="000000"/>
          <w:sz w:val="24"/>
          <w:szCs w:val="24"/>
          <w:lang w:val="lt-LT" w:eastAsia="lt-LT"/>
        </w:rPr>
        <w:t xml:space="preserve">Tvoros segmentai, vartai, varteliai ir susiję tvirtinimo elementai Nr. 518 </w:t>
      </w:r>
      <w:r w:rsidRPr="00F1252B">
        <w:rPr>
          <w:rFonts w:ascii="Times New Roman" w:hAnsi="Times New Roman" w:cs="Times New Roman"/>
          <w:sz w:val="24"/>
          <w:szCs w:val="24"/>
          <w:lang w:val="lt-LT"/>
        </w:rPr>
        <w:t>pirkimą (toliau – Pirkimas,) vadovaudamasi Pirkimo sąlygų 4 p., informuoja, kad savo iniciatyva, atsižvelgiant į Viešųjų pirkimų tarnybos 2022-09-14 gautas rekomendacijas, patikslina Pirkimo dokumentų Priedo Nr.1 „Tiekėjų pašalinimo pagrindai“ 3 lentelę sekančiai, pažymint Pirkimo dokumentuose patikslinimus raudonai.</w:t>
      </w:r>
    </w:p>
    <w:p w14:paraId="7C46AB4D" w14:textId="77777777" w:rsidR="003B5DC2" w:rsidRPr="00F1252B" w:rsidRDefault="003B5DC2" w:rsidP="003B5DC2">
      <w:pPr>
        <w:jc w:val="both"/>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1002"/>
        <w:gridCol w:w="2266"/>
        <w:gridCol w:w="2797"/>
        <w:gridCol w:w="3563"/>
      </w:tblGrid>
      <w:tr w:rsidR="003B5DC2" w:rsidRPr="00F1252B" w14:paraId="29F6B469" w14:textId="77777777" w:rsidTr="008976C7">
        <w:tc>
          <w:tcPr>
            <w:tcW w:w="1002" w:type="dxa"/>
          </w:tcPr>
          <w:p w14:paraId="3E26B41D" w14:textId="77777777" w:rsidR="003B5DC2" w:rsidRPr="00F1252B" w:rsidRDefault="003B5DC2" w:rsidP="008976C7">
            <w:pPr>
              <w:jc w:val="center"/>
              <w:rPr>
                <w:rFonts w:ascii="Times New Roman" w:hAnsi="Times New Roman"/>
                <w:b/>
                <w:bCs/>
                <w:sz w:val="24"/>
                <w:szCs w:val="24"/>
                <w:lang w:val="lt-LT"/>
              </w:rPr>
            </w:pPr>
          </w:p>
          <w:p w14:paraId="6DD8A236" w14:textId="77777777" w:rsidR="003B5DC2" w:rsidRPr="00F1252B" w:rsidRDefault="003B5DC2" w:rsidP="008976C7">
            <w:pPr>
              <w:jc w:val="center"/>
              <w:rPr>
                <w:rFonts w:ascii="Times New Roman" w:hAnsi="Times New Roman"/>
                <w:b/>
                <w:bCs/>
                <w:sz w:val="24"/>
                <w:szCs w:val="24"/>
                <w:lang w:val="lt-LT"/>
              </w:rPr>
            </w:pPr>
          </w:p>
          <w:p w14:paraId="2AD3DE1D" w14:textId="77777777" w:rsidR="003B5DC2" w:rsidRPr="00F1252B" w:rsidRDefault="003B5DC2" w:rsidP="008976C7">
            <w:pPr>
              <w:jc w:val="center"/>
              <w:rPr>
                <w:rFonts w:ascii="Times New Roman" w:hAnsi="Times New Roman"/>
                <w:b/>
                <w:bCs/>
                <w:sz w:val="24"/>
                <w:szCs w:val="24"/>
                <w:lang w:val="lt-LT"/>
              </w:rPr>
            </w:pPr>
            <w:r w:rsidRPr="00F1252B">
              <w:rPr>
                <w:rFonts w:ascii="Times New Roman" w:hAnsi="Times New Roman"/>
                <w:b/>
                <w:bCs/>
                <w:sz w:val="24"/>
                <w:szCs w:val="24"/>
                <w:lang w:val="lt-LT"/>
              </w:rPr>
              <w:t>Eil. Nr.</w:t>
            </w:r>
          </w:p>
        </w:tc>
        <w:tc>
          <w:tcPr>
            <w:tcW w:w="2266" w:type="dxa"/>
          </w:tcPr>
          <w:p w14:paraId="1CFCD8FA" w14:textId="77777777" w:rsidR="003B5DC2" w:rsidRPr="00F1252B" w:rsidRDefault="003B5DC2" w:rsidP="008976C7">
            <w:pPr>
              <w:jc w:val="center"/>
              <w:rPr>
                <w:rFonts w:ascii="Times New Roman" w:hAnsi="Times New Roman"/>
                <w:b/>
                <w:bCs/>
                <w:sz w:val="24"/>
                <w:szCs w:val="24"/>
                <w:lang w:val="lt-LT"/>
              </w:rPr>
            </w:pPr>
            <w:r w:rsidRPr="00F1252B">
              <w:rPr>
                <w:rFonts w:ascii="Times New Roman" w:hAnsi="Times New Roman"/>
                <w:b/>
                <w:bCs/>
                <w:sz w:val="24"/>
                <w:szCs w:val="24"/>
                <w:lang w:val="lt-LT"/>
              </w:rPr>
              <w:t xml:space="preserve">Pirkimo dokumentų  Priedo Nr. 1 „Tiekėjų pašalinimo pagrindai“ 3 lentelės Eil. </w:t>
            </w:r>
            <w:proofErr w:type="spellStart"/>
            <w:r w:rsidRPr="00F1252B">
              <w:rPr>
                <w:rFonts w:ascii="Times New Roman" w:hAnsi="Times New Roman"/>
                <w:b/>
                <w:bCs/>
                <w:sz w:val="24"/>
                <w:szCs w:val="24"/>
                <w:lang w:val="lt-LT"/>
              </w:rPr>
              <w:t>nr.</w:t>
            </w:r>
            <w:proofErr w:type="spellEnd"/>
          </w:p>
        </w:tc>
        <w:tc>
          <w:tcPr>
            <w:tcW w:w="2797" w:type="dxa"/>
          </w:tcPr>
          <w:p w14:paraId="2B1CAB84" w14:textId="77777777" w:rsidR="003B5DC2" w:rsidRPr="00F1252B" w:rsidRDefault="003B5DC2" w:rsidP="008976C7">
            <w:pPr>
              <w:jc w:val="center"/>
              <w:rPr>
                <w:rFonts w:ascii="Times New Roman" w:hAnsi="Times New Roman"/>
                <w:b/>
                <w:bCs/>
                <w:sz w:val="24"/>
                <w:szCs w:val="24"/>
                <w:lang w:val="lt-LT"/>
              </w:rPr>
            </w:pPr>
          </w:p>
          <w:p w14:paraId="05EC9F61" w14:textId="77777777" w:rsidR="003B5DC2" w:rsidRPr="00F1252B" w:rsidRDefault="003B5DC2" w:rsidP="008976C7">
            <w:pPr>
              <w:jc w:val="center"/>
              <w:rPr>
                <w:rFonts w:ascii="Times New Roman" w:hAnsi="Times New Roman"/>
                <w:b/>
                <w:bCs/>
                <w:sz w:val="24"/>
                <w:szCs w:val="24"/>
                <w:lang w:val="lt-LT"/>
              </w:rPr>
            </w:pPr>
          </w:p>
          <w:p w14:paraId="61AAF718" w14:textId="77777777" w:rsidR="003B5DC2" w:rsidRPr="00F1252B" w:rsidRDefault="003B5DC2" w:rsidP="008976C7">
            <w:pPr>
              <w:jc w:val="center"/>
              <w:rPr>
                <w:rFonts w:ascii="Times New Roman" w:hAnsi="Times New Roman"/>
                <w:b/>
                <w:bCs/>
                <w:sz w:val="24"/>
                <w:szCs w:val="24"/>
                <w:lang w:val="lt-LT"/>
              </w:rPr>
            </w:pPr>
            <w:r w:rsidRPr="00F1252B">
              <w:rPr>
                <w:rFonts w:ascii="Times New Roman" w:hAnsi="Times New Roman"/>
                <w:b/>
                <w:bCs/>
                <w:sz w:val="24"/>
                <w:szCs w:val="24"/>
                <w:lang w:val="lt-LT"/>
              </w:rPr>
              <w:t>Reikalavimas</w:t>
            </w:r>
          </w:p>
        </w:tc>
        <w:tc>
          <w:tcPr>
            <w:tcW w:w="3563" w:type="dxa"/>
          </w:tcPr>
          <w:p w14:paraId="76D65006" w14:textId="77777777" w:rsidR="003B5DC2" w:rsidRPr="00F1252B" w:rsidRDefault="003B5DC2" w:rsidP="008976C7">
            <w:pPr>
              <w:jc w:val="center"/>
              <w:rPr>
                <w:rFonts w:ascii="Times New Roman" w:hAnsi="Times New Roman"/>
                <w:b/>
                <w:bCs/>
                <w:sz w:val="24"/>
                <w:szCs w:val="24"/>
                <w:lang w:val="lt-LT"/>
              </w:rPr>
            </w:pPr>
          </w:p>
          <w:p w14:paraId="16C8DD22" w14:textId="77777777" w:rsidR="003B5DC2" w:rsidRPr="00F1252B" w:rsidRDefault="003B5DC2" w:rsidP="008976C7">
            <w:pPr>
              <w:jc w:val="center"/>
              <w:rPr>
                <w:rFonts w:ascii="Times New Roman" w:hAnsi="Times New Roman"/>
                <w:b/>
                <w:bCs/>
                <w:sz w:val="24"/>
                <w:szCs w:val="24"/>
                <w:lang w:val="lt-LT"/>
              </w:rPr>
            </w:pPr>
          </w:p>
          <w:p w14:paraId="32D82B02" w14:textId="77777777" w:rsidR="003B5DC2" w:rsidRPr="00F1252B" w:rsidRDefault="003B5DC2" w:rsidP="008976C7">
            <w:pPr>
              <w:jc w:val="center"/>
              <w:rPr>
                <w:rFonts w:ascii="Times New Roman" w:hAnsi="Times New Roman"/>
                <w:b/>
                <w:bCs/>
                <w:sz w:val="24"/>
                <w:szCs w:val="24"/>
                <w:lang w:val="lt-LT"/>
              </w:rPr>
            </w:pPr>
            <w:r w:rsidRPr="00F1252B">
              <w:rPr>
                <w:rFonts w:ascii="Times New Roman" w:hAnsi="Times New Roman"/>
                <w:b/>
                <w:bCs/>
                <w:sz w:val="24"/>
                <w:szCs w:val="24"/>
                <w:lang w:val="lt-LT"/>
              </w:rPr>
              <w:t>Reikalavimo patikslinimai</w:t>
            </w:r>
          </w:p>
        </w:tc>
      </w:tr>
      <w:tr w:rsidR="003B5DC2" w:rsidRPr="00F1252B" w14:paraId="45FB7EAB" w14:textId="77777777" w:rsidTr="008976C7">
        <w:tc>
          <w:tcPr>
            <w:tcW w:w="1002" w:type="dxa"/>
          </w:tcPr>
          <w:p w14:paraId="7873DAF6" w14:textId="77777777" w:rsidR="003B5DC2" w:rsidRPr="00F1252B" w:rsidRDefault="003B5DC2" w:rsidP="003B5DC2">
            <w:pPr>
              <w:pStyle w:val="Sraopastraipa"/>
              <w:numPr>
                <w:ilvl w:val="0"/>
                <w:numId w:val="1"/>
              </w:numPr>
              <w:jc w:val="both"/>
              <w:rPr>
                <w:rFonts w:ascii="Times New Roman" w:hAnsi="Times New Roman"/>
                <w:sz w:val="24"/>
                <w:szCs w:val="24"/>
                <w:lang w:val="lt-LT"/>
              </w:rPr>
            </w:pPr>
          </w:p>
        </w:tc>
        <w:tc>
          <w:tcPr>
            <w:tcW w:w="2266" w:type="dxa"/>
          </w:tcPr>
          <w:p w14:paraId="0FA3FFC3" w14:textId="77777777" w:rsidR="003B5DC2" w:rsidRPr="00F1252B" w:rsidRDefault="003B5DC2" w:rsidP="008976C7">
            <w:pPr>
              <w:jc w:val="center"/>
              <w:rPr>
                <w:rFonts w:ascii="Times New Roman" w:hAnsi="Times New Roman"/>
                <w:sz w:val="24"/>
                <w:szCs w:val="24"/>
                <w:lang w:val="lt-LT"/>
              </w:rPr>
            </w:pPr>
            <w:r w:rsidRPr="00F1252B">
              <w:rPr>
                <w:rFonts w:ascii="Times New Roman" w:hAnsi="Times New Roman"/>
                <w:sz w:val="24"/>
                <w:szCs w:val="24"/>
                <w:lang w:val="lt-LT"/>
              </w:rPr>
              <w:t>1</w:t>
            </w:r>
          </w:p>
        </w:tc>
        <w:tc>
          <w:tcPr>
            <w:tcW w:w="2797" w:type="dxa"/>
          </w:tcPr>
          <w:p w14:paraId="2197A100"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 xml:space="preserve">&lt;...&gt; </w:t>
            </w:r>
            <w:r w:rsidRPr="00F1252B">
              <w:rPr>
                <w:rFonts w:ascii="Times New Roman" w:hAnsi="Times New Roman"/>
                <w:bCs/>
                <w:sz w:val="24"/>
                <w:szCs w:val="24"/>
                <w:lang w:val="lt-LT"/>
              </w:rPr>
              <w:t xml:space="preserve">išduoto </w:t>
            </w:r>
            <w:r w:rsidRPr="00F1252B">
              <w:rPr>
                <w:rFonts w:ascii="Times New Roman" w:eastAsia="Arial" w:hAnsi="Times New Roman"/>
                <w:sz w:val="24"/>
                <w:szCs w:val="24"/>
                <w:lang w:val="lt-LT"/>
              </w:rPr>
              <w:t xml:space="preserve"> ne anksčiau kaip 90 kalendorinių dienų iki pasiūlymų pateikimo termino pabaigos,   kopiją</w:t>
            </w:r>
            <w:r w:rsidRPr="00F1252B">
              <w:rPr>
                <w:rFonts w:ascii="Times New Roman" w:hAnsi="Times New Roman"/>
                <w:bCs/>
                <w:sz w:val="24"/>
                <w:szCs w:val="24"/>
                <w:lang w:val="lt-LT"/>
              </w:rPr>
              <w:t>.&lt;...&gt;</w:t>
            </w:r>
          </w:p>
        </w:tc>
        <w:tc>
          <w:tcPr>
            <w:tcW w:w="3563" w:type="dxa"/>
          </w:tcPr>
          <w:p w14:paraId="51084993"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bCs/>
                <w:sz w:val="24"/>
                <w:szCs w:val="24"/>
                <w:lang w:val="lt-LT"/>
              </w:rPr>
              <w:t xml:space="preserve">&lt;....&gt;išduoto </w:t>
            </w:r>
            <w:r w:rsidRPr="00F1252B">
              <w:rPr>
                <w:rFonts w:ascii="Times New Roman" w:eastAsia="Arial" w:hAnsi="Times New Roman"/>
                <w:sz w:val="24"/>
                <w:szCs w:val="24"/>
                <w:lang w:val="lt-LT"/>
              </w:rPr>
              <w:t xml:space="preserve"> ne anksčiau kaip 180 kalendorinių dienų iki </w:t>
            </w:r>
            <w:r w:rsidRPr="00F1252B">
              <w:rPr>
                <w:rFonts w:ascii="Times New Roman" w:eastAsia="Times New Roman" w:hAnsi="Times New Roman"/>
                <w:i/>
                <w:iCs/>
                <w:sz w:val="24"/>
                <w:szCs w:val="24"/>
                <w:lang w:val="lt-LT"/>
              </w:rPr>
              <w:t xml:space="preserve"> </w:t>
            </w:r>
            <w:r w:rsidRPr="00F1252B">
              <w:rPr>
                <w:rFonts w:ascii="Times New Roman" w:eastAsia="Times New Roman" w:hAnsi="Times New Roman"/>
                <w:sz w:val="24"/>
                <w:szCs w:val="24"/>
                <w:lang w:val="lt-LT"/>
              </w:rPr>
              <w:t>tos dienos, kai tiekėjas perkančiosios organizacijos prašymu turės pateikti pašalinimo pagrindų nebuvimą patvirtinančius dokumentus.</w:t>
            </w:r>
            <w:r w:rsidRPr="00F1252B">
              <w:rPr>
                <w:rFonts w:ascii="Times New Roman" w:eastAsia="Arial" w:hAnsi="Times New Roman"/>
                <w:sz w:val="24"/>
                <w:szCs w:val="24"/>
                <w:lang w:val="lt-LT"/>
              </w:rPr>
              <w:t xml:space="preserve">  &lt;...&gt;</w:t>
            </w:r>
          </w:p>
        </w:tc>
      </w:tr>
      <w:tr w:rsidR="003B5DC2" w:rsidRPr="00F1252B" w14:paraId="348C57FB" w14:textId="77777777" w:rsidTr="008976C7">
        <w:tc>
          <w:tcPr>
            <w:tcW w:w="1002" w:type="dxa"/>
          </w:tcPr>
          <w:p w14:paraId="5C374009"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2.</w:t>
            </w:r>
          </w:p>
        </w:tc>
        <w:tc>
          <w:tcPr>
            <w:tcW w:w="2266" w:type="dxa"/>
          </w:tcPr>
          <w:p w14:paraId="4EA071E9" w14:textId="77777777" w:rsidR="003B5DC2" w:rsidRPr="00F1252B" w:rsidRDefault="003B5DC2" w:rsidP="008976C7">
            <w:pPr>
              <w:jc w:val="center"/>
              <w:rPr>
                <w:rFonts w:ascii="Times New Roman" w:hAnsi="Times New Roman"/>
                <w:sz w:val="24"/>
                <w:szCs w:val="24"/>
                <w:lang w:val="lt-LT"/>
              </w:rPr>
            </w:pPr>
            <w:r w:rsidRPr="00F1252B">
              <w:rPr>
                <w:rFonts w:ascii="Times New Roman" w:hAnsi="Times New Roman"/>
                <w:sz w:val="24"/>
                <w:szCs w:val="24"/>
                <w:lang w:val="lt-LT"/>
              </w:rPr>
              <w:t>2</w:t>
            </w:r>
          </w:p>
        </w:tc>
        <w:tc>
          <w:tcPr>
            <w:tcW w:w="2797" w:type="dxa"/>
          </w:tcPr>
          <w:p w14:paraId="7C3ECCE9" w14:textId="77777777" w:rsidR="003B5DC2" w:rsidRPr="00F1252B" w:rsidRDefault="003B5DC2" w:rsidP="008976C7">
            <w:pPr>
              <w:jc w:val="both"/>
              <w:rPr>
                <w:rFonts w:ascii="Times New Roman" w:eastAsia="Arial" w:hAnsi="Times New Roman"/>
                <w:b/>
                <w:sz w:val="24"/>
                <w:szCs w:val="24"/>
                <w:lang w:val="lt-LT"/>
              </w:rPr>
            </w:pPr>
            <w:r w:rsidRPr="00F1252B">
              <w:rPr>
                <w:rFonts w:ascii="Times New Roman" w:hAnsi="Times New Roman"/>
                <w:sz w:val="24"/>
                <w:szCs w:val="24"/>
                <w:lang w:val="lt-LT"/>
              </w:rPr>
              <w:t xml:space="preserve">&lt;...&gt; </w:t>
            </w:r>
            <w:r w:rsidRPr="00F1252B">
              <w:rPr>
                <w:rFonts w:ascii="Times New Roman" w:eastAsia="Arial" w:hAnsi="Times New Roman"/>
                <w:sz w:val="24"/>
                <w:szCs w:val="24"/>
                <w:lang w:val="lt-LT"/>
              </w:rPr>
              <w:t>išduotas ne anksčiau kaip 90 kalendorinių dienų iki tos dienos, kai galimas laimėtojas turės pateikti pašalinimo pagrindų nebuvimą patvirtinančius dokumentus.&lt;...&gt;</w:t>
            </w:r>
          </w:p>
        </w:tc>
        <w:tc>
          <w:tcPr>
            <w:tcW w:w="3563" w:type="dxa"/>
          </w:tcPr>
          <w:p w14:paraId="1047FB9C" w14:textId="77777777" w:rsidR="003B5DC2" w:rsidRPr="00F1252B" w:rsidRDefault="003B5DC2" w:rsidP="008976C7">
            <w:pPr>
              <w:jc w:val="both"/>
              <w:rPr>
                <w:rFonts w:ascii="Times New Roman" w:hAnsi="Times New Roman"/>
                <w:sz w:val="24"/>
                <w:szCs w:val="24"/>
                <w:lang w:val="lt-LT"/>
              </w:rPr>
            </w:pPr>
            <w:r w:rsidRPr="00F1252B">
              <w:rPr>
                <w:rFonts w:ascii="Times New Roman" w:eastAsia="Arial" w:hAnsi="Times New Roman"/>
                <w:sz w:val="24"/>
                <w:szCs w:val="24"/>
                <w:lang w:val="lt-LT"/>
              </w:rPr>
              <w:t>&lt;...&gt; išduotas ne anksčiau kaip 120 kalendorinių dienų iki</w:t>
            </w:r>
            <w:r w:rsidRPr="00F1252B">
              <w:rPr>
                <w:rFonts w:ascii="Times New Roman" w:hAnsi="Times New Roman"/>
                <w:sz w:val="24"/>
                <w:szCs w:val="24"/>
                <w:lang w:val="lt-LT"/>
              </w:rPr>
              <w:t xml:space="preserve"> </w:t>
            </w:r>
            <w:r w:rsidRPr="00F1252B">
              <w:rPr>
                <w:rFonts w:ascii="Times New Roman" w:eastAsia="Times New Roman" w:hAnsi="Times New Roman"/>
                <w:sz w:val="24"/>
                <w:szCs w:val="24"/>
                <w:lang w:val="lt-LT"/>
              </w:rPr>
              <w:t>tos dienos, kai tiekėjas perkančiosios organizacijos prašymu turės pateikti pašalinimo pagrindų nebuvimą patvirtinančius dokumentus</w:t>
            </w:r>
            <w:r w:rsidRPr="00F1252B">
              <w:rPr>
                <w:rFonts w:ascii="Times New Roman" w:hAnsi="Times New Roman"/>
                <w:sz w:val="24"/>
                <w:szCs w:val="24"/>
                <w:lang w:val="lt-LT"/>
              </w:rPr>
              <w:t>.&lt;...&gt;</w:t>
            </w:r>
          </w:p>
        </w:tc>
      </w:tr>
      <w:tr w:rsidR="003B5DC2" w:rsidRPr="00F1252B" w14:paraId="175B21E6" w14:textId="77777777" w:rsidTr="008976C7">
        <w:tc>
          <w:tcPr>
            <w:tcW w:w="1002" w:type="dxa"/>
          </w:tcPr>
          <w:p w14:paraId="0717F687"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3.</w:t>
            </w:r>
          </w:p>
        </w:tc>
        <w:tc>
          <w:tcPr>
            <w:tcW w:w="2266" w:type="dxa"/>
          </w:tcPr>
          <w:p w14:paraId="3D595151" w14:textId="77777777" w:rsidR="003B5DC2" w:rsidRPr="00F1252B" w:rsidRDefault="003B5DC2" w:rsidP="008976C7">
            <w:pPr>
              <w:jc w:val="center"/>
              <w:rPr>
                <w:rFonts w:ascii="Times New Roman" w:hAnsi="Times New Roman"/>
                <w:sz w:val="24"/>
                <w:szCs w:val="24"/>
                <w:lang w:val="lt-LT"/>
              </w:rPr>
            </w:pPr>
            <w:r w:rsidRPr="00F1252B">
              <w:rPr>
                <w:rFonts w:ascii="Times New Roman" w:hAnsi="Times New Roman"/>
                <w:sz w:val="24"/>
                <w:szCs w:val="24"/>
                <w:lang w:val="lt-LT"/>
              </w:rPr>
              <w:t>10</w:t>
            </w:r>
          </w:p>
        </w:tc>
        <w:tc>
          <w:tcPr>
            <w:tcW w:w="2797" w:type="dxa"/>
          </w:tcPr>
          <w:p w14:paraId="269153B7"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&lt;...&gt; 4) Nurodyti dokumentai turi būti išduoti  ne anksčiau kaip 90 kalendorinių dienų iki   pasiūlymų pateikimo termino pabaigos. Jei dokumentas išduotas anksčiau, tačiau jis galioja jo vertinimo metu, toks dokumentas yra priimtinas.</w:t>
            </w:r>
          </w:p>
        </w:tc>
        <w:tc>
          <w:tcPr>
            <w:tcW w:w="3563" w:type="dxa"/>
          </w:tcPr>
          <w:p w14:paraId="30454B4E"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 xml:space="preserve">&lt;...&gt; 4) Nurodyti dokumentai turi būti išduoti  ne anksčiau kaip 120 kalendorinių dienų </w:t>
            </w:r>
            <w:r w:rsidRPr="00F1252B">
              <w:rPr>
                <w:rFonts w:ascii="Times New Roman" w:eastAsia="Arial" w:hAnsi="Times New Roman"/>
                <w:sz w:val="24"/>
                <w:szCs w:val="24"/>
                <w:lang w:val="lt-LT"/>
              </w:rPr>
              <w:t xml:space="preserve">iki </w:t>
            </w:r>
            <w:r w:rsidRPr="00F1252B">
              <w:rPr>
                <w:rFonts w:ascii="Times New Roman" w:eastAsia="Times New Roman" w:hAnsi="Times New Roman"/>
                <w:sz w:val="24"/>
                <w:szCs w:val="24"/>
                <w:lang w:val="lt-LT"/>
              </w:rPr>
              <w:t xml:space="preserve"> tos dienos, kai tiekėjas perkančiosios organizacijos prašymu turės pateikti pašalinimo pagrindų nebuvimą patvirtinančius dokumentus</w:t>
            </w:r>
            <w:r w:rsidRPr="00F1252B">
              <w:rPr>
                <w:rFonts w:ascii="Times New Roman" w:hAnsi="Times New Roman"/>
                <w:sz w:val="24"/>
                <w:szCs w:val="24"/>
                <w:lang w:val="lt-LT"/>
              </w:rPr>
              <w:t>.</w:t>
            </w:r>
            <w:r w:rsidRPr="00F1252B">
              <w:rPr>
                <w:rFonts w:ascii="Times New Roman" w:hAnsi="Times New Roman"/>
                <w:bCs/>
                <w:sz w:val="24"/>
                <w:szCs w:val="24"/>
                <w:lang w:val="lt-LT"/>
              </w:rPr>
              <w:t xml:space="preserve"> </w:t>
            </w:r>
            <w:r w:rsidRPr="00F1252B">
              <w:rPr>
                <w:rFonts w:ascii="Times New Roman" w:eastAsia="Arial" w:hAnsi="Times New Roman"/>
                <w:sz w:val="24"/>
                <w:szCs w:val="24"/>
                <w:lang w:val="lt-LT"/>
              </w:rPr>
              <w:t xml:space="preserve">  </w:t>
            </w:r>
            <w:r w:rsidRPr="00F1252B">
              <w:rPr>
                <w:rFonts w:ascii="Times New Roman" w:hAnsi="Times New Roman"/>
                <w:sz w:val="24"/>
                <w:szCs w:val="24"/>
                <w:lang w:val="lt-LT"/>
              </w:rPr>
              <w:t>Jei dokumentas išduotas anksčiau, tačiau jis galioja jo vertinimo metu, toks dokumentas yra priimtinas.</w:t>
            </w:r>
          </w:p>
          <w:p w14:paraId="6D66AF2C" w14:textId="77777777" w:rsidR="003B5DC2" w:rsidRPr="00F1252B" w:rsidRDefault="003B5DC2" w:rsidP="008976C7">
            <w:pPr>
              <w:jc w:val="both"/>
              <w:rPr>
                <w:rFonts w:ascii="Times New Roman" w:hAnsi="Times New Roman"/>
                <w:sz w:val="24"/>
                <w:szCs w:val="24"/>
                <w:lang w:val="lt-LT"/>
              </w:rPr>
            </w:pPr>
          </w:p>
        </w:tc>
      </w:tr>
      <w:tr w:rsidR="003B5DC2" w:rsidRPr="00F1252B" w14:paraId="611A6FAF" w14:textId="77777777" w:rsidTr="008976C7">
        <w:tc>
          <w:tcPr>
            <w:tcW w:w="1002" w:type="dxa"/>
          </w:tcPr>
          <w:p w14:paraId="1E303239"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lastRenderedPageBreak/>
              <w:t>4.</w:t>
            </w:r>
          </w:p>
        </w:tc>
        <w:tc>
          <w:tcPr>
            <w:tcW w:w="2266" w:type="dxa"/>
          </w:tcPr>
          <w:p w14:paraId="3A037AFE" w14:textId="77777777" w:rsidR="003B5DC2" w:rsidRPr="00F1252B" w:rsidRDefault="003B5DC2" w:rsidP="008976C7">
            <w:pPr>
              <w:jc w:val="center"/>
              <w:rPr>
                <w:rFonts w:ascii="Times New Roman" w:hAnsi="Times New Roman"/>
                <w:sz w:val="24"/>
                <w:szCs w:val="24"/>
                <w:lang w:val="lt-LT"/>
              </w:rPr>
            </w:pPr>
            <w:r w:rsidRPr="00F1252B">
              <w:rPr>
                <w:rFonts w:ascii="Times New Roman" w:hAnsi="Times New Roman"/>
                <w:sz w:val="24"/>
                <w:szCs w:val="24"/>
                <w:lang w:val="lt-LT"/>
              </w:rPr>
              <w:t>12</w:t>
            </w:r>
          </w:p>
        </w:tc>
        <w:tc>
          <w:tcPr>
            <w:tcW w:w="2797" w:type="dxa"/>
          </w:tcPr>
          <w:p w14:paraId="32922449" w14:textId="77777777" w:rsidR="003B5DC2" w:rsidRPr="00F1252B" w:rsidRDefault="003B5DC2" w:rsidP="008976C7">
            <w:pPr>
              <w:jc w:val="both"/>
              <w:rPr>
                <w:rFonts w:ascii="Times New Roman" w:hAnsi="Times New Roman"/>
                <w:sz w:val="24"/>
                <w:szCs w:val="24"/>
                <w:lang w:val="lt-LT"/>
              </w:rPr>
            </w:pPr>
            <w:r w:rsidRPr="00F1252B">
              <w:rPr>
                <w:rFonts w:ascii="Times New Roman" w:hAnsi="Times New Roman"/>
                <w:sz w:val="24"/>
                <w:szCs w:val="24"/>
                <w:lang w:val="lt-LT"/>
              </w:rPr>
              <w:t>-</w:t>
            </w:r>
          </w:p>
        </w:tc>
        <w:tc>
          <w:tcPr>
            <w:tcW w:w="3563" w:type="dxa"/>
          </w:tcPr>
          <w:p w14:paraId="2B86DF56" w14:textId="77777777" w:rsidR="003B5DC2" w:rsidRPr="00F1252B" w:rsidRDefault="003B5DC2" w:rsidP="008976C7">
            <w:pPr>
              <w:pStyle w:val="paragraph"/>
              <w:spacing w:before="0" w:beforeAutospacing="0" w:after="0" w:afterAutospacing="0"/>
              <w:ind w:firstLine="720"/>
              <w:jc w:val="both"/>
              <w:textAlignment w:val="baseline"/>
              <w:rPr>
                <w:sz w:val="18"/>
                <w:szCs w:val="18"/>
                <w:lang w:val="lt-LT"/>
              </w:rPr>
            </w:pPr>
            <w:r w:rsidRPr="00F1252B">
              <w:rPr>
                <w:rStyle w:val="normaltextrun"/>
                <w:lang w:val="lt-LT"/>
              </w:rPr>
              <w:t>Patikslinama Pašalinimo pagrindų lentelė papildant VPĮ</w:t>
            </w:r>
            <w:r w:rsidRPr="00F1252B">
              <w:rPr>
                <w:rStyle w:val="normaltextrun"/>
                <w:color w:val="000000"/>
                <w:lang w:val="lt-LT"/>
              </w:rPr>
              <w:t xml:space="preserve"> 46 straipsnio 6 dalies 1 punktu.&lt;...&gt;</w:t>
            </w:r>
          </w:p>
          <w:p w14:paraId="70329F69" w14:textId="77777777" w:rsidR="003B5DC2" w:rsidRPr="00F1252B" w:rsidRDefault="003B5DC2" w:rsidP="008976C7">
            <w:pPr>
              <w:jc w:val="both"/>
              <w:rPr>
                <w:rFonts w:ascii="Times New Roman" w:hAnsi="Times New Roman"/>
                <w:sz w:val="24"/>
                <w:szCs w:val="24"/>
                <w:lang w:val="lt-LT"/>
              </w:rPr>
            </w:pPr>
          </w:p>
        </w:tc>
      </w:tr>
    </w:tbl>
    <w:p w14:paraId="4E3B862F" w14:textId="77777777" w:rsidR="003B5DC2" w:rsidRPr="00F1252B" w:rsidRDefault="003B5DC2" w:rsidP="003B5DC2">
      <w:pPr>
        <w:shd w:val="clear" w:color="auto" w:fill="FFFFFF"/>
        <w:spacing w:after="0" w:line="240" w:lineRule="auto"/>
        <w:ind w:firstLine="851"/>
        <w:jc w:val="both"/>
        <w:rPr>
          <w:rFonts w:ascii="Times New Roman" w:hAnsi="Times New Roman" w:cs="Times New Roman"/>
          <w:position w:val="6"/>
          <w:sz w:val="24"/>
          <w:szCs w:val="24"/>
          <w:lang w:val="lt-LT"/>
        </w:rPr>
      </w:pPr>
    </w:p>
    <w:p w14:paraId="5C978B58" w14:textId="77777777" w:rsidR="003B5DC2" w:rsidRPr="00F1252B" w:rsidRDefault="003B5DC2" w:rsidP="003B5DC2">
      <w:pPr>
        <w:shd w:val="clear" w:color="auto" w:fill="FFFFFF"/>
        <w:spacing w:after="0" w:line="240" w:lineRule="auto"/>
        <w:ind w:firstLine="851"/>
        <w:jc w:val="both"/>
        <w:rPr>
          <w:rFonts w:ascii="Times New Roman" w:hAnsi="Times New Roman" w:cs="Times New Roman"/>
          <w:position w:val="6"/>
          <w:sz w:val="24"/>
          <w:szCs w:val="24"/>
          <w:lang w:val="lt-LT"/>
        </w:rPr>
      </w:pPr>
      <w:r w:rsidRPr="00F1252B">
        <w:rPr>
          <w:rFonts w:ascii="Times New Roman" w:hAnsi="Times New Roman" w:cs="Times New Roman"/>
          <w:position w:val="6"/>
          <w:sz w:val="24"/>
          <w:szCs w:val="24"/>
          <w:lang w:val="lt-LT"/>
        </w:rPr>
        <w:t>Pažymėtina, kad bet kuris UAB „Grinda“ atliktas paaiškinimas / patikslinimas yra laikomas neatskiriama Pirkimo sąlygų dalimi, ir jo nuostatos turi viršenybę prieš ankstesnes Pirkimo sąlygose išdėstytas nuostatas. Tuo atveju, kai skelbime apie Pirkimą pateikta informacija neatitinka informacijos, pateiktos kitose Pirkimo sąlygose, teisinga laikoma informacija, nurodyta skelbime apie Pirkimą.</w:t>
      </w:r>
    </w:p>
    <w:p w14:paraId="3CC999BE" w14:textId="77777777" w:rsidR="003B5DC2" w:rsidRPr="00F1252B" w:rsidRDefault="003B5DC2" w:rsidP="003B5DC2">
      <w:pPr>
        <w:jc w:val="both"/>
        <w:rPr>
          <w:rFonts w:ascii="Times New Roman" w:hAnsi="Times New Roman" w:cs="Times New Roman"/>
          <w:sz w:val="24"/>
          <w:szCs w:val="24"/>
          <w:lang w:val="lt-LT"/>
        </w:rPr>
      </w:pPr>
    </w:p>
    <w:p w14:paraId="1D1BE1A5" w14:textId="77777777" w:rsidR="003B5DC2" w:rsidRPr="00F1252B" w:rsidRDefault="003B5DC2" w:rsidP="003B5DC2">
      <w:pPr>
        <w:jc w:val="both"/>
        <w:rPr>
          <w:rFonts w:ascii="Times New Roman" w:hAnsi="Times New Roman" w:cs="Times New Roman"/>
          <w:sz w:val="24"/>
          <w:szCs w:val="24"/>
          <w:lang w:val="lt-LT"/>
        </w:rPr>
      </w:pPr>
      <w:r w:rsidRPr="00F1252B">
        <w:rPr>
          <w:rFonts w:ascii="Times New Roman" w:hAnsi="Times New Roman" w:cs="Times New Roman"/>
          <w:sz w:val="24"/>
          <w:szCs w:val="24"/>
          <w:lang w:val="lt-LT"/>
        </w:rPr>
        <w:t>PRIDEDAMA:</w:t>
      </w:r>
    </w:p>
    <w:p w14:paraId="51AC45B1" w14:textId="77777777" w:rsidR="003B5DC2" w:rsidRPr="00F1252B" w:rsidRDefault="003B5DC2" w:rsidP="003B5DC2">
      <w:pPr>
        <w:jc w:val="both"/>
        <w:rPr>
          <w:rFonts w:ascii="Times New Roman" w:hAnsi="Times New Roman" w:cs="Times New Roman"/>
          <w:sz w:val="24"/>
          <w:szCs w:val="24"/>
          <w:lang w:val="lt-LT"/>
        </w:rPr>
      </w:pPr>
      <w:r w:rsidRPr="00F1252B">
        <w:rPr>
          <w:rFonts w:ascii="Times New Roman" w:hAnsi="Times New Roman" w:cs="Times New Roman"/>
          <w:sz w:val="24"/>
          <w:szCs w:val="24"/>
          <w:lang w:val="lt-LT"/>
        </w:rPr>
        <w:t>1 priedas. Tiekėjų pašalinimo pagrindai, aktuali redakcija 2022-09-16.</w:t>
      </w:r>
    </w:p>
    <w:p w14:paraId="58FA6D78" w14:textId="77777777" w:rsidR="003B5DC2" w:rsidRPr="00F1252B" w:rsidRDefault="003B5DC2" w:rsidP="003B5DC2">
      <w:pPr>
        <w:rPr>
          <w:rFonts w:ascii="Times New Roman" w:hAnsi="Times New Roman" w:cs="Times New Roman"/>
          <w:sz w:val="24"/>
          <w:szCs w:val="24"/>
          <w:lang w:val="lt-LT"/>
        </w:rPr>
      </w:pPr>
    </w:p>
    <w:p w14:paraId="1A466A17" w14:textId="77777777" w:rsidR="003B5DC2" w:rsidRPr="00F1252B" w:rsidRDefault="003B5DC2" w:rsidP="003B5DC2">
      <w:pPr>
        <w:rPr>
          <w:rFonts w:ascii="Times New Roman" w:hAnsi="Times New Roman" w:cs="Times New Roman"/>
          <w:sz w:val="24"/>
          <w:szCs w:val="24"/>
          <w:lang w:val="lt-LT"/>
        </w:rPr>
      </w:pPr>
      <w:r w:rsidRPr="00F1252B">
        <w:rPr>
          <w:rFonts w:ascii="Times New Roman" w:hAnsi="Times New Roman" w:cs="Times New Roman"/>
          <w:sz w:val="24"/>
          <w:szCs w:val="24"/>
          <w:lang w:val="lt-LT"/>
        </w:rPr>
        <w:t xml:space="preserve">Pirkimų komisijos pirmininkė </w:t>
      </w:r>
      <w:r w:rsidRPr="00F1252B">
        <w:rPr>
          <w:rFonts w:ascii="Times New Roman" w:hAnsi="Times New Roman" w:cs="Times New Roman"/>
          <w:sz w:val="24"/>
          <w:szCs w:val="24"/>
          <w:lang w:val="lt-LT"/>
        </w:rPr>
        <w:tab/>
      </w:r>
      <w:r w:rsidRPr="00F1252B">
        <w:rPr>
          <w:rFonts w:ascii="Times New Roman" w:hAnsi="Times New Roman" w:cs="Times New Roman"/>
          <w:sz w:val="24"/>
          <w:szCs w:val="24"/>
          <w:lang w:val="lt-LT"/>
        </w:rPr>
        <w:tab/>
      </w:r>
      <w:r w:rsidRPr="00F1252B">
        <w:rPr>
          <w:rFonts w:ascii="Times New Roman" w:hAnsi="Times New Roman" w:cs="Times New Roman"/>
          <w:sz w:val="24"/>
          <w:szCs w:val="24"/>
          <w:lang w:val="lt-LT"/>
        </w:rPr>
        <w:tab/>
        <w:t>Asvydė Beržanskienė</w:t>
      </w:r>
    </w:p>
    <w:p w14:paraId="1A60B180" w14:textId="77777777" w:rsidR="003B5DC2" w:rsidRPr="00F1252B" w:rsidRDefault="003B5DC2" w:rsidP="003B5DC2">
      <w:pPr>
        <w:rPr>
          <w:rFonts w:ascii="Times New Roman" w:hAnsi="Times New Roman" w:cs="Times New Roman"/>
          <w:sz w:val="24"/>
          <w:szCs w:val="24"/>
          <w:lang w:val="lt-LT"/>
        </w:rPr>
      </w:pPr>
    </w:p>
    <w:p w14:paraId="0A86375F" w14:textId="77777777" w:rsidR="003B5DC2" w:rsidRPr="00F1252B" w:rsidRDefault="003B5DC2" w:rsidP="003B5DC2">
      <w:pPr>
        <w:rPr>
          <w:rFonts w:ascii="Times New Roman" w:hAnsi="Times New Roman" w:cs="Times New Roman"/>
          <w:sz w:val="24"/>
          <w:szCs w:val="24"/>
          <w:lang w:val="lt-LT"/>
        </w:rPr>
      </w:pPr>
    </w:p>
    <w:p w14:paraId="18B0559F" w14:textId="77777777" w:rsidR="004317FB" w:rsidRPr="00F1252B" w:rsidRDefault="004317FB">
      <w:pPr>
        <w:rPr>
          <w:lang w:val="lt-LT"/>
        </w:rPr>
      </w:pPr>
    </w:p>
    <w:sectPr w:rsidR="004317FB" w:rsidRPr="00F1252B" w:rsidSect="00007843">
      <w:headerReference w:type="default" r:id="rId5"/>
      <w:footerReference w:type="default" r:id="rId6"/>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20" w:type="dxa"/>
      <w:tblInd w:w="108" w:type="dxa"/>
      <w:tblLayout w:type="fixed"/>
      <w:tblLook w:val="04A0" w:firstRow="1" w:lastRow="0" w:firstColumn="1" w:lastColumn="0" w:noHBand="0" w:noVBand="1"/>
    </w:tblPr>
    <w:tblGrid>
      <w:gridCol w:w="4136"/>
      <w:gridCol w:w="3484"/>
    </w:tblGrid>
    <w:tr w:rsidR="00891CD9" w:rsidRPr="005D6D7F" w14:paraId="3ABE4FF9" w14:textId="77777777" w:rsidTr="00D41A2A">
      <w:trPr>
        <w:trHeight w:val="262"/>
      </w:trPr>
      <w:tc>
        <w:tcPr>
          <w:tcW w:w="4136" w:type="dxa"/>
        </w:tcPr>
        <w:p w14:paraId="40F08D31" w14:textId="77777777" w:rsidR="00891CD9" w:rsidRPr="005D6D7F" w:rsidRDefault="00000000" w:rsidP="00891CD9">
          <w:pPr>
            <w:pStyle w:val="Porat"/>
            <w:jc w:val="both"/>
            <w:rPr>
              <w:rFonts w:ascii="Times New Roman" w:hAnsi="Times New Roman" w:cs="Times New Roman"/>
              <w:lang w:val="lt-LT"/>
            </w:rPr>
          </w:pPr>
          <w:r w:rsidRPr="005D6D7F">
            <w:rPr>
              <w:rFonts w:ascii="Times New Roman" w:hAnsi="Times New Roman" w:cs="Times New Roman"/>
              <w:bCs/>
              <w:sz w:val="18"/>
              <w:szCs w:val="18"/>
              <w:lang w:val="lt-LT"/>
            </w:rPr>
            <w:t>UAB „Grinda“</w:t>
          </w:r>
        </w:p>
      </w:tc>
      <w:tc>
        <w:tcPr>
          <w:tcW w:w="3484" w:type="dxa"/>
        </w:tcPr>
        <w:p w14:paraId="67657820" w14:textId="77777777" w:rsidR="00891CD9" w:rsidRPr="005D6D7F" w:rsidRDefault="00000000" w:rsidP="00891CD9">
          <w:pPr>
            <w:pStyle w:val="Porat"/>
            <w:jc w:val="both"/>
            <w:rPr>
              <w:rFonts w:ascii="Times New Roman" w:hAnsi="Times New Roman" w:cs="Times New Roman"/>
              <w:lang w:val="lt-LT"/>
            </w:rPr>
          </w:pPr>
        </w:p>
      </w:tc>
    </w:tr>
    <w:tr w:rsidR="00891CD9" w:rsidRPr="005D6D7F" w14:paraId="079FC903" w14:textId="77777777" w:rsidTr="00D41A2A">
      <w:trPr>
        <w:trHeight w:val="262"/>
      </w:trPr>
      <w:tc>
        <w:tcPr>
          <w:tcW w:w="4136" w:type="dxa"/>
        </w:tcPr>
        <w:p w14:paraId="320ECFF6" w14:textId="77777777" w:rsidR="00891CD9" w:rsidRPr="005D6D7F" w:rsidRDefault="00000000" w:rsidP="00891CD9">
          <w:pPr>
            <w:pStyle w:val="Porat"/>
            <w:jc w:val="both"/>
            <w:rPr>
              <w:rFonts w:ascii="Times New Roman" w:hAnsi="Times New Roman" w:cs="Times New Roman"/>
              <w:lang w:val="lt-LT"/>
            </w:rPr>
          </w:pPr>
          <w:r w:rsidRPr="005D6D7F">
            <w:rPr>
              <w:rFonts w:ascii="Times New Roman" w:hAnsi="Times New Roman" w:cs="Times New Roman"/>
              <w:bCs/>
              <w:sz w:val="18"/>
              <w:szCs w:val="18"/>
              <w:lang w:val="lt-LT"/>
            </w:rPr>
            <w:t>Eigulių g. 32, LT-03150 Vilnius</w:t>
          </w:r>
        </w:p>
      </w:tc>
      <w:tc>
        <w:tcPr>
          <w:tcW w:w="3484" w:type="dxa"/>
        </w:tcPr>
        <w:p w14:paraId="7D4CD54C" w14:textId="77777777" w:rsidR="00891CD9" w:rsidRPr="005D6D7F" w:rsidRDefault="00000000" w:rsidP="00891CD9">
          <w:pPr>
            <w:pStyle w:val="Porat"/>
            <w:rPr>
              <w:rFonts w:ascii="Times New Roman" w:hAnsi="Times New Roman" w:cs="Times New Roman"/>
              <w:bCs/>
              <w:sz w:val="18"/>
              <w:szCs w:val="18"/>
              <w:lang w:val="lt-LT"/>
            </w:rPr>
          </w:pPr>
        </w:p>
      </w:tc>
    </w:tr>
    <w:tr w:rsidR="00891CD9" w:rsidRPr="005D6D7F" w14:paraId="6C7688E8" w14:textId="77777777" w:rsidTr="00D41A2A">
      <w:trPr>
        <w:trHeight w:val="278"/>
      </w:trPr>
      <w:tc>
        <w:tcPr>
          <w:tcW w:w="4136" w:type="dxa"/>
        </w:tcPr>
        <w:p w14:paraId="17EF2A12" w14:textId="77777777" w:rsidR="00891CD9" w:rsidRPr="005D6D7F" w:rsidRDefault="00000000" w:rsidP="00891CD9">
          <w:pPr>
            <w:pStyle w:val="Porat"/>
            <w:jc w:val="both"/>
            <w:rPr>
              <w:rFonts w:ascii="Times New Roman" w:hAnsi="Times New Roman" w:cs="Times New Roman"/>
              <w:lang w:val="lt-LT"/>
            </w:rPr>
          </w:pPr>
          <w:r w:rsidRPr="005D6D7F">
            <w:rPr>
              <w:rFonts w:ascii="Times New Roman" w:hAnsi="Times New Roman" w:cs="Times New Roman"/>
              <w:bCs/>
              <w:sz w:val="18"/>
              <w:szCs w:val="18"/>
              <w:lang w:val="lt-LT"/>
            </w:rPr>
            <w:t>Įmonės kodas: 120153047</w:t>
          </w:r>
        </w:p>
      </w:tc>
      <w:tc>
        <w:tcPr>
          <w:tcW w:w="3484" w:type="dxa"/>
        </w:tcPr>
        <w:p w14:paraId="4D2DADEF" w14:textId="77777777" w:rsidR="00891CD9" w:rsidRPr="005D6D7F" w:rsidRDefault="00000000" w:rsidP="00891CD9">
          <w:pPr>
            <w:pStyle w:val="Porat"/>
            <w:jc w:val="both"/>
            <w:rPr>
              <w:rFonts w:ascii="Times New Roman" w:hAnsi="Times New Roman" w:cs="Times New Roman"/>
              <w:lang w:val="lt-LT"/>
            </w:rPr>
          </w:pPr>
        </w:p>
      </w:tc>
    </w:tr>
    <w:tr w:rsidR="00891CD9" w:rsidRPr="005D6D7F" w14:paraId="6F568C1D" w14:textId="77777777" w:rsidTr="00D41A2A">
      <w:trPr>
        <w:trHeight w:val="278"/>
      </w:trPr>
      <w:tc>
        <w:tcPr>
          <w:tcW w:w="4136" w:type="dxa"/>
        </w:tcPr>
        <w:p w14:paraId="1A6F1961" w14:textId="77777777" w:rsidR="00891CD9" w:rsidRPr="005D6D7F" w:rsidRDefault="00000000" w:rsidP="00891CD9">
          <w:pPr>
            <w:pStyle w:val="Porat"/>
            <w:jc w:val="both"/>
            <w:rPr>
              <w:rFonts w:ascii="Times New Roman" w:hAnsi="Times New Roman" w:cs="Times New Roman"/>
              <w:lang w:val="lt-LT"/>
            </w:rPr>
          </w:pPr>
          <w:r w:rsidRPr="005D6D7F">
            <w:rPr>
              <w:rFonts w:ascii="Times New Roman" w:hAnsi="Times New Roman" w:cs="Times New Roman"/>
              <w:sz w:val="18"/>
              <w:szCs w:val="18"/>
              <w:lang w:val="lt-LT"/>
            </w:rPr>
            <w:t>PVM mokėtojo kodas: LT201530410,</w:t>
          </w:r>
        </w:p>
      </w:tc>
      <w:tc>
        <w:tcPr>
          <w:tcW w:w="3484" w:type="dxa"/>
        </w:tcPr>
        <w:p w14:paraId="332D63B3" w14:textId="77777777" w:rsidR="00891CD9" w:rsidRPr="005D6D7F" w:rsidRDefault="00000000" w:rsidP="00891CD9">
          <w:pPr>
            <w:pStyle w:val="Porat"/>
            <w:rPr>
              <w:rFonts w:ascii="Times New Roman" w:hAnsi="Times New Roman" w:cs="Times New Roman"/>
              <w:bCs/>
              <w:sz w:val="18"/>
              <w:szCs w:val="18"/>
              <w:lang w:val="lt-LT"/>
            </w:rPr>
          </w:pPr>
        </w:p>
      </w:tc>
    </w:tr>
  </w:tbl>
  <w:p w14:paraId="664A1651" w14:textId="77777777" w:rsidR="00891CD9" w:rsidRPr="005D6D7F" w:rsidRDefault="00000000" w:rsidP="00891CD9">
    <w:pPr>
      <w:pStyle w:val="Porat"/>
      <w:rPr>
        <w:rFonts w:ascii="Times New Roman" w:hAnsi="Times New Roman" w:cs="Times New Roman"/>
        <w:bCs/>
        <w:sz w:val="18"/>
        <w:szCs w:val="18"/>
        <w:lang w:val="lt-LT"/>
      </w:rPr>
    </w:pPr>
    <w:r w:rsidRPr="005D6D7F">
      <w:rPr>
        <w:rFonts w:ascii="Times New Roman" w:hAnsi="Times New Roman" w:cs="Times New Roman"/>
        <w:noProof/>
        <w:lang w:eastAsia="lt-LT"/>
      </w:rPr>
      <w:drawing>
        <wp:anchor distT="0" distB="0" distL="114300" distR="114300" simplePos="0" relativeHeight="251659264" behindDoc="0" locked="0" layoutInCell="1" allowOverlap="1" wp14:anchorId="18B24F56" wp14:editId="0B9A42E7">
          <wp:simplePos x="0" y="0"/>
          <wp:positionH relativeFrom="column">
            <wp:posOffset>4625340</wp:posOffset>
          </wp:positionH>
          <wp:positionV relativeFrom="paragraph">
            <wp:posOffset>-506730</wp:posOffset>
          </wp:positionV>
          <wp:extent cx="1078230" cy="583565"/>
          <wp:effectExtent l="0" t="0" r="7620" b="6985"/>
          <wp:wrapNone/>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8230" cy="583565"/>
                  </a:xfrm>
                  <a:prstGeom prst="rect">
                    <a:avLst/>
                  </a:prstGeom>
                  <a:noFill/>
                  <a:ln>
                    <a:noFill/>
                  </a:ln>
                </pic:spPr>
              </pic:pic>
            </a:graphicData>
          </a:graphic>
        </wp:anchor>
      </w:drawing>
    </w:r>
    <w:r w:rsidRPr="005D6D7F">
      <w:rPr>
        <w:rFonts w:ascii="Times New Roman" w:hAnsi="Times New Roman" w:cs="Times New Roman"/>
        <w:bCs/>
        <w:sz w:val="18"/>
        <w:szCs w:val="18"/>
        <w:lang w:val="lt-LT"/>
      </w:rPr>
      <w:t xml:space="preserve">     A./s. LT76 7180 3000 1046 7627</w:t>
    </w:r>
  </w:p>
  <w:p w14:paraId="4346FCEA" w14:textId="77777777" w:rsidR="00891CD9" w:rsidRDefault="00000000">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F002" w14:textId="77777777" w:rsidR="00891CD9" w:rsidRDefault="00000000">
    <w:pPr>
      <w:pStyle w:val="Antrats"/>
    </w:pPr>
    <w:r>
      <w:rPr>
        <w:noProof/>
        <w:lang w:eastAsia="lt-LT"/>
      </w:rPr>
      <w:drawing>
        <wp:anchor distT="0" distB="0" distL="114300" distR="114300" simplePos="0" relativeHeight="251660288" behindDoc="1" locked="0" layoutInCell="1" allowOverlap="1" wp14:anchorId="55DA22DC" wp14:editId="2C782864">
          <wp:simplePos x="0" y="0"/>
          <wp:positionH relativeFrom="column">
            <wp:posOffset>0</wp:posOffset>
          </wp:positionH>
          <wp:positionV relativeFrom="paragraph">
            <wp:posOffset>167005</wp:posOffset>
          </wp:positionV>
          <wp:extent cx="1447800" cy="466725"/>
          <wp:effectExtent l="0" t="0" r="0" b="952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667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915FB"/>
    <w:multiLevelType w:val="hybridMultilevel"/>
    <w:tmpl w:val="A3FC6288"/>
    <w:lvl w:ilvl="0" w:tplc="C41E5D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9802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DC2"/>
    <w:rsid w:val="003B5DC2"/>
    <w:rsid w:val="004317FB"/>
    <w:rsid w:val="0055196B"/>
    <w:rsid w:val="0063157F"/>
    <w:rsid w:val="00706026"/>
    <w:rsid w:val="00AA25C0"/>
    <w:rsid w:val="00F1252B"/>
    <w:rsid w:val="00F25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E87F9"/>
  <w15:chartTrackingRefBased/>
  <w15:docId w15:val="{4C5239FF-6821-479A-9BD7-5CF7AFC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5DC2"/>
    <w:rPr>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3B5DC2"/>
    <w:pPr>
      <w:ind w:left="720"/>
      <w:contextualSpacing/>
    </w:pPr>
  </w:style>
  <w:style w:type="table" w:styleId="Lentelstinklelis">
    <w:name w:val="Table Grid"/>
    <w:basedOn w:val="prastojilentel"/>
    <w:uiPriority w:val="39"/>
    <w:rsid w:val="003B5DC2"/>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3B5D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3B5DC2"/>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3B5DC2"/>
    <w:rPr>
      <w:lang w:val="en-GB"/>
    </w:rPr>
  </w:style>
  <w:style w:type="paragraph" w:styleId="Antrats">
    <w:name w:val="header"/>
    <w:basedOn w:val="prastasis"/>
    <w:link w:val="AntratsDiagrama"/>
    <w:uiPriority w:val="99"/>
    <w:unhideWhenUsed/>
    <w:rsid w:val="003B5DC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B5DC2"/>
    <w:rPr>
      <w:lang w:val="en-GB"/>
    </w:rPr>
  </w:style>
  <w:style w:type="paragraph" w:styleId="Porat">
    <w:name w:val="footer"/>
    <w:basedOn w:val="prastasis"/>
    <w:link w:val="PoratDiagrama"/>
    <w:uiPriority w:val="99"/>
    <w:unhideWhenUsed/>
    <w:rsid w:val="003B5DC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B5DC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1670</Words>
  <Characters>952</Characters>
  <Application>Microsoft Office Word</Application>
  <DocSecurity>0</DocSecurity>
  <Lines>7</Lines>
  <Paragraphs>5</Paragraphs>
  <ScaleCrop>false</ScaleCrop>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Valečkienė</dc:creator>
  <cp:keywords/>
  <dc:description/>
  <cp:lastModifiedBy>Gintarė Valečkienė</cp:lastModifiedBy>
  <cp:revision>3</cp:revision>
  <dcterms:created xsi:type="dcterms:W3CDTF">2022-09-16T06:46:00Z</dcterms:created>
  <dcterms:modified xsi:type="dcterms:W3CDTF">2022-09-16T06:47:00Z</dcterms:modified>
</cp:coreProperties>
</file>